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3F25DD" w:rsidR="00C61DEE" w:rsidRPr="00C61DEE" w:rsidRDefault="007D518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21, 2030 - April 27,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A7CD80" w:rsidR="00C61DEE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10FBE1B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0A55DF" w:rsidR="00C61DEE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8CA6B1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BDE9FA" w:rsidR="00C61DEE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8C21E6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5C40CB2F" w14:textId="59487D3A" w:rsidR="00C61DEE" w:rsidRDefault="007D51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0829C2E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50499E" w:rsidR="00C61DEE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79AAD56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7B2D0B7C" w14:textId="09D05557" w:rsidR="00C61DEE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83B4DE1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8B0F1E" w:rsidR="00C61DEE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5D965A3" w:rsidR="00500DEF" w:rsidRPr="00500DEF" w:rsidRDefault="007D51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D5189" w:rsidRDefault="007D518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7D5189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