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1E2C74" w:rsidR="004A5242" w:rsidRPr="004A5242" w:rsidRDefault="00C164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14, 2020 - September 20,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0C92B1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9E9D97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3818D1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6DC034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C98322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4A4233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AD5F57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6FBCD6F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E043AE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B4778E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9867A8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E99886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4DF86C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413E22" w:rsidR="004A5242" w:rsidRPr="004A5242" w:rsidRDefault="00C164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64A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164A2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