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102D95" w:rsidR="004A5242" w:rsidRPr="004A5242" w:rsidRDefault="00BA164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24, 2022 - April 30,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8981E8E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59D554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8C0A92D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8CA9D93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54800B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BBB1F3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233FFF1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C4E78F6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2B74B56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12F8E49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EFDB65E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5421C5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DC9BA6F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7BBB2F6" w:rsidR="004A5242" w:rsidRPr="004A5242" w:rsidRDefault="00BA164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A164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BA164E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