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28A837" w:rsidR="004A5242" w:rsidRPr="004A5242" w:rsidRDefault="004C4D1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23, 2024 - September 29,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6244F4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8C51EF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27679E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96451CF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C03226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A2150B7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B58A7A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97E38D8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2BFB3E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A01E8C2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FFEC27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94D3A7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24BCF5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AB6CC6" w:rsidR="004A5242" w:rsidRPr="004A5242" w:rsidRDefault="004C4D1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4D1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C4D1C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