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1DFD3F" w:rsidR="004A5242" w:rsidRPr="004A5242" w:rsidRDefault="003E72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6, 2024 - October 12,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5F2922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2A9162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AB2D45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B821E05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DE76EC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8E9619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019886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A8E7D1F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B79181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14EE52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B08289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E32F387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4D7426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B926CD7" w:rsidR="004A5242" w:rsidRPr="004A5242" w:rsidRDefault="003E7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E729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E729C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