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B41FB2" w:rsidR="004A5242" w:rsidRPr="004A5242" w:rsidRDefault="00F356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18, 2024 - November 24,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BF7667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BA35509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470C9B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B0B727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0E457E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E4B0B34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1B9AB0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55125E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8AEED6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9AC15C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6470CD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4F3538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70168E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1C2920" w:rsidR="004A5242" w:rsidRPr="004A5242" w:rsidRDefault="00F356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356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18 to November 24,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