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3CCC1B" w:rsidR="004A5242" w:rsidRPr="004A5242" w:rsidRDefault="002B07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14, 2028 - August 20,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562AEB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62094AC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6223B4C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596E3E0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4318BE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7CB450D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AC7C73A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4F3F24B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27C5E7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FE3B8BC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4EFCED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9D011C5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5C6EC2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B4061A1" w:rsidR="004A5242" w:rsidRPr="004A5242" w:rsidRDefault="002B07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079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B079B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