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66B03F" w:rsidR="004A5242" w:rsidRPr="004A5242" w:rsidRDefault="003F42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22, 2029 - January 28,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A2126A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918D6E7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99B859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9B316D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567FC5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18A094F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AA5B504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0558EA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738CDD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9564F1D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B45B52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9E78D5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33EDEB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3745BC" w:rsidR="004A5242" w:rsidRPr="004A5242" w:rsidRDefault="003F42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F429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F4296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