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B50C97" w:rsidR="004A5242" w:rsidRPr="004A5242" w:rsidRDefault="00E86D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10, 2030 - March 16,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64D56E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65429A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E223B4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D37722D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1ABAFF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CF2CC59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6FB5B7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9B36700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02BAD3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C0A1FBC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CCC09D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09F4F2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47282E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0A6ACA" w:rsidR="004A5242" w:rsidRPr="004A5242" w:rsidRDefault="00E86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86D6C" w:rsidRPr="004A5242" w:rsidRDefault="00E86D6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86D6C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