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D08B2A" w:rsidR="00FA0877" w:rsidRPr="00A665F9" w:rsidRDefault="00B029A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1, 2019 - April 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2C7F199" w:rsidR="00892FF1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F8328E5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EEBCEB" w:rsidR="00892FF1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4D6DF25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D2A83F" w:rsidR="00892FF1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E51D4AD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747B06" w:rsidR="008A7A6A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AFF2E84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EFB71F" w:rsidR="008A7A6A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DD93225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3E78F7" w:rsidR="008A7A6A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4CE26A9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CED35C" w:rsidR="008A7A6A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CB28ABC" w:rsidR="00247A09" w:rsidRPr="00A665F9" w:rsidRDefault="00B029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029A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029AC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