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4E34341" w:rsidR="00FA0877" w:rsidRPr="00A665F9" w:rsidRDefault="00AD5EA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2, 2023 - April 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6A742FB" w:rsidR="00892FF1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50BD333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D83DD6" w:rsidR="00892FF1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D255B57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036B2EB" w:rsidR="00892FF1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44DA1AC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00D8811" w:rsidR="008A7A6A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45692DE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6FFA78" w:rsidR="008A7A6A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634EF31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B12E53" w:rsidR="008A7A6A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CD90323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1E614F6" w:rsidR="008A7A6A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E5C1622" w:rsidR="00247A09" w:rsidRPr="00A665F9" w:rsidRDefault="00AD5EA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D5EA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D5EA2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