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EAFD31" w:rsidR="00FA0877" w:rsidRPr="00A665F9" w:rsidRDefault="00FF2B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15, 2023 - May 21,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7209F5" w:rsidR="00892FF1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8BAEFA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A6C939" w:rsidR="00892FF1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C250E2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6C03BB" w:rsidR="00892FF1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7AD13DD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C56944" w:rsidR="008A7A6A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98FBFAC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086D09" w:rsidR="008A7A6A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461461A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7AD664" w:rsidR="008A7A6A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78DEA1E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EB24FDF" w:rsidR="008A7A6A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420B60" w:rsidR="00247A09" w:rsidRPr="00A665F9" w:rsidRDefault="00FF2B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F2B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