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0D52C1" w:rsidR="00FA0877" w:rsidRPr="00A665F9" w:rsidRDefault="00EF47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31, 2024 - April 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E91F4D" w:rsidR="00892FF1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3F13A7C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823561" w:rsidR="00892FF1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2FEE15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6D753E" w:rsidR="00892FF1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790BCA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1F0220" w:rsidR="008A7A6A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ACB17B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5EEC8A" w:rsidR="008A7A6A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E62FD3F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D44326" w:rsidR="008A7A6A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47DA7F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C4F214" w:rsidR="008A7A6A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7B1068" w:rsidR="00247A09" w:rsidRPr="00A665F9" w:rsidRDefault="00EF47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F47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F472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