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8C4938" w:rsidR="00FA0877" w:rsidRPr="00A665F9" w:rsidRDefault="00627D4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2, 2024 - September 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E8050C" w:rsidR="00892FF1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DAE45EB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06126A" w:rsidR="00892FF1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F4D51BC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82A0F6" w:rsidR="00892FF1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60758E8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FFB59C" w:rsidR="008A7A6A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6E11F38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9779FC" w:rsidR="008A7A6A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5B68002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0B974B" w:rsidR="008A7A6A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6262E12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E75229" w:rsidR="008A7A6A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80B0E14" w:rsidR="00247A09" w:rsidRPr="00A665F9" w:rsidRDefault="00627D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27D4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27D4F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