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EAD268" w:rsidR="00FA0877" w:rsidRPr="00A665F9" w:rsidRDefault="005A677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15, 2025 - December 21,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73D224" w:rsidR="00892FF1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BEE1CD2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D1B27D6" w:rsidR="00892FF1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DC26AC7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3181FB" w:rsidR="00892FF1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9A0482F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08682D" w:rsidR="008A7A6A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1B6C4D0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FE854B" w:rsidR="008A7A6A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0C0A97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1C9342" w:rsidR="008A7A6A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524B7E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66F60B" w:rsidR="008A7A6A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E8E6C9" w:rsidR="00247A09" w:rsidRPr="00A665F9" w:rsidRDefault="005A677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A677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A677D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