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81D048" w:rsidR="00FA0877" w:rsidRPr="00A665F9" w:rsidRDefault="004B43E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19, 2027 - April 25,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A096EAD" w:rsidR="00892FF1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6DC2AC8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E44C6A1" w:rsidR="00892FF1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5A881CD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E40618" w:rsidR="00892FF1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DF914FB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CDB475" w:rsidR="008A7A6A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FB85F90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BD50DF" w:rsidR="008A7A6A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2EFE349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8A7980" w:rsidR="008A7A6A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35251AE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2D39B1" w:rsidR="008A7A6A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8260BB" w:rsidR="00247A09" w:rsidRPr="00A665F9" w:rsidRDefault="004B43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B43E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B43E3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