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888590" w:rsidR="00FA0877" w:rsidRPr="00A665F9" w:rsidRDefault="003C489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10, 2028 - September 16,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C39A5E" w:rsidR="00892FF1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8E8735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72C56E" w:rsidR="00892FF1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0487DC2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3B84FB" w:rsidR="00892FF1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BF83F9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12450A" w:rsidR="008A7A6A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0B9299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52BC6C" w:rsidR="008A7A6A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B13B2C9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8E8688" w:rsidR="008A7A6A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C3A230B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95DEF9" w:rsidR="008A7A6A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B49396" w:rsidR="00247A09" w:rsidRPr="00A665F9" w:rsidRDefault="003C489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489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489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