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FA143C" w:rsidR="00FA0877" w:rsidRPr="00A665F9" w:rsidRDefault="00EB493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25, 2029 - March 31,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F860E64" w:rsidR="00892FF1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F24AD80" w:rsidR="00247A09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1BC58C" w:rsidR="00892FF1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29907A0" w:rsidR="00247A09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B6FBF10" w:rsidR="00892FF1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A36E091" w:rsidR="00247A09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26404A0" w:rsidR="008A7A6A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0C39B93" w:rsidR="00247A09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2BC7F1" w:rsidR="008A7A6A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0689708" w:rsidR="00247A09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6E1820" w:rsidR="008A7A6A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81C3C0C" w:rsidR="00247A09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41A866" w:rsidR="008A7A6A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8625915" w:rsidR="00247A09" w:rsidRPr="00A665F9" w:rsidRDefault="00EB49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B493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B4934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