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3207E8" w:rsidR="00FA0877" w:rsidRPr="00A665F9" w:rsidRDefault="001C30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11, 2029 - June 17,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B923F0" w:rsidR="00892FF1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D1A176D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576553" w:rsidR="00892FF1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7491BE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2703E3" w:rsidR="00892FF1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0C661F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451014" w:rsidR="008A7A6A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65B7274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4F94B5" w:rsidR="008A7A6A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65CA3E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CB601F" w:rsidR="008A7A6A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E314904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6946BD" w:rsidR="008A7A6A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94A5F1" w:rsidR="00247A09" w:rsidRPr="00A665F9" w:rsidRDefault="001C30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C30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309C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