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7ED956" w:rsidR="00FA0877" w:rsidRPr="00A665F9" w:rsidRDefault="003A1FC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4, 2029 - November 10,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DC1A6B" w:rsidR="00892FF1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ABA84FB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2D924B" w:rsidR="00892FF1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7FDAF6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DF7FDF" w:rsidR="00892FF1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A50D0C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E16632" w:rsidR="008A7A6A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53042F8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B6466F" w:rsidR="008A7A6A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163C195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09F9DE" w:rsidR="008A7A6A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54D74DD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4D5ABEC" w:rsidR="008A7A6A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7C99E7" w:rsidR="00247A09" w:rsidRPr="00A665F9" w:rsidRDefault="003A1FC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A1FC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A1FC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