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32A7D70" w:rsidR="00FA0877" w:rsidRPr="00A665F9" w:rsidRDefault="000B52A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4, 2030 - February 10,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96379C1" w:rsidR="00892FF1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37FE64D" w:rsidR="00247A09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BCDDF5" w:rsidR="00892FF1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574F883" w:rsidR="00247A09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D7CF73" w:rsidR="00892FF1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82B49B9" w:rsidR="00247A09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952E45C" w:rsidR="008A7A6A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DE59B94" w:rsidR="00247A09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B98A5AA" w:rsidR="008A7A6A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D8F1B43" w:rsidR="00247A09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6D8CBF" w:rsidR="008A7A6A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9FBAB3" w:rsidR="00247A09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EBFF69" w:rsidR="008A7A6A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F5C1C30" w:rsidR="00247A09" w:rsidRPr="00A665F9" w:rsidRDefault="000B5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0B52AD" w:rsidRPr="005C2A52" w:rsidRDefault="000B52A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B52AD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