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7FB418" w:rsidR="00FA0877" w:rsidRPr="00A665F9" w:rsidRDefault="00EC3B9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11, 2030 - March 17,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310BBA" w:rsidR="00892FF1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F66029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22069C" w:rsidR="00892FF1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D98C56F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D645F5" w:rsidR="00892FF1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E6E343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70A8DB" w:rsidR="008A7A6A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91214C6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41041D0" w:rsidR="008A7A6A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D8FE7D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F6F097" w:rsidR="008A7A6A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0E04EE0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E69EF9F" w:rsidR="008A7A6A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65EF5AE" w:rsidR="00247A09" w:rsidRPr="00A665F9" w:rsidRDefault="00EC3B9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C3B9E" w:rsidRPr="005C2A52" w:rsidRDefault="00EC3B9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C3B9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