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2BBFF2F" w:rsidR="00FA0877" w:rsidRPr="00A665F9" w:rsidRDefault="001A1A9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18, 2030 - March 24,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361203" w:rsidR="00892FF1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9B7EFCE" w:rsidR="00247A09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EBE92D7" w:rsidR="00892FF1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EC10007" w:rsidR="00247A09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2055676" w:rsidR="00892FF1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BCC23C0" w:rsidR="00247A09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745BCB" w:rsidR="008A7A6A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CB68F97" w:rsidR="00247A09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1CB215" w:rsidR="008A7A6A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1822B44" w:rsidR="00247A09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137248" w:rsidR="008A7A6A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CD4EAA6" w:rsidR="00247A09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04BFFF" w:rsidR="008A7A6A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A39660A" w:rsidR="00247A09" w:rsidRPr="00A665F9" w:rsidRDefault="001A1A9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1A1A92" w:rsidRPr="005C2A52" w:rsidRDefault="001A1A9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1A92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