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F35233" w:rsidR="00FA0877" w:rsidRPr="00A665F9" w:rsidRDefault="00035B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14, 2030 - April 20,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16FDD3" w:rsidR="00892FF1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D1931E8" w:rsidR="00247A09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89F368" w:rsidR="00892FF1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4496ED7" w:rsidR="00247A09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1DBCD2" w:rsidR="00892FF1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1976207" w:rsidR="00247A09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591CAA" w:rsidR="008A7A6A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ABB9254" w:rsidR="00247A09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A6F322" w:rsidR="008A7A6A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80612D3" w:rsidR="00247A09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92B5A9" w:rsidR="008A7A6A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1CEF37" w:rsidR="00247A09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32AF770" w:rsidR="008A7A6A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7B5627E" w:rsidR="00247A09" w:rsidRPr="00A665F9" w:rsidRDefault="00035B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035BF2" w:rsidRPr="005C2A52" w:rsidRDefault="00035B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35BF2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