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6DEC37" w:rsidR="00FA0877" w:rsidRPr="00A665F9" w:rsidRDefault="00FF710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21, 2030 - April 27,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3CB18A" w:rsidR="00892FF1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47E8E4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7DCEE6" w:rsidR="00892FF1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F163D0F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A8654A" w:rsidR="00892FF1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3AF5DE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96155E" w:rsidR="008A7A6A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0C3DF9C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33983F" w:rsidR="008A7A6A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98D7767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FE5C89" w:rsidR="008A7A6A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CF2A87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043236" w:rsidR="008A7A6A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E5B287" w:rsidR="00247A09" w:rsidRPr="00A665F9" w:rsidRDefault="00FF71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F7105" w:rsidRPr="005C2A52" w:rsidRDefault="00FF710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