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CCC94B" w:rsidR="008244D3" w:rsidRPr="00E72D52" w:rsidRDefault="009E5CC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7, 2022 - March 13,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3D9BAE" w:rsidR="00AA6673" w:rsidRPr="00E72D52" w:rsidRDefault="009E5C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49D0756" w:rsidR="008A7A6A" w:rsidRPr="00E72D52" w:rsidRDefault="009E5C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866DD4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11D1B0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B25C3F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467BFA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249B77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C042203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29EDF5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0CF7315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157BD4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C21814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3C3912" w:rsidR="008A7A6A" w:rsidRPr="00E72D52" w:rsidRDefault="009E5C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F72517" w:rsidR="00AA6673" w:rsidRPr="00E72D52" w:rsidRDefault="009E5CC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E5CC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9E5CC0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