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F33288A" w:rsidR="008244D3" w:rsidRPr="00E72D52" w:rsidRDefault="00872CA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13, 2023 - March 19,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04AA82" w:rsidR="00AA6673" w:rsidRPr="00E72D52" w:rsidRDefault="00872C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D2DA8FE" w:rsidR="008A7A6A" w:rsidRPr="00E72D52" w:rsidRDefault="00872CA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C0CFFD6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F331D5F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91AC7F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3EAA605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1507DB4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71FBB56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01335B1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9A251DF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C78386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A2EA44F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910506F" w:rsidR="008A7A6A" w:rsidRPr="00E72D52" w:rsidRDefault="00872CA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462C779" w:rsidR="00AA6673" w:rsidRPr="00E72D52" w:rsidRDefault="00872CA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72CA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72CA7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13 to March 19,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