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E07F66" w:rsidR="008244D3" w:rsidRPr="00E72D52" w:rsidRDefault="00C275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26, 2024 - September 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C331C5" w:rsidR="00AA6673" w:rsidRPr="00E72D52" w:rsidRDefault="00C275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8FEC4EF" w:rsidR="008A7A6A" w:rsidRPr="00E72D52" w:rsidRDefault="00C275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0337200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2287F81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FAB290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9431947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FCF4495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22ECFA0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06B33C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B5B2FFA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E62D85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AE70D3D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1E9FDC5" w:rsidR="008A7A6A" w:rsidRPr="00E72D52" w:rsidRDefault="00C275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D303B19" w:rsidR="00AA6673" w:rsidRPr="00E72D52" w:rsidRDefault="00C275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275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275F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